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8A" w:rsidRDefault="009D52DF">
      <w:pPr>
        <w:rPr>
          <w:rFonts w:asciiTheme="majorHAnsi" w:hAnsiTheme="majorHAnsi"/>
          <w:color w:val="000000"/>
          <w:sz w:val="25"/>
          <w:szCs w:val="25"/>
        </w:rPr>
      </w:pPr>
      <w:r w:rsidRPr="00671FC2">
        <w:rPr>
          <w:rFonts w:asciiTheme="majorHAnsi" w:hAnsiTheme="majorHAnsi"/>
          <w:color w:val="000000"/>
          <w:sz w:val="25"/>
          <w:szCs w:val="25"/>
        </w:rPr>
        <w:t xml:space="preserve">PHIL 2301 - Report </w:t>
      </w:r>
      <w:r w:rsidRPr="00671FC2">
        <w:rPr>
          <w:rFonts w:asciiTheme="majorHAnsi" w:hAnsiTheme="majorHAnsi"/>
          <w:color w:val="000000"/>
          <w:sz w:val="25"/>
          <w:szCs w:val="25"/>
        </w:rPr>
        <w:t>1</w:t>
      </w:r>
      <w:r w:rsidR="00D2288A" w:rsidRPr="00671FC2">
        <w:rPr>
          <w:rFonts w:asciiTheme="majorHAnsi" w:hAnsiTheme="majorHAnsi"/>
          <w:color w:val="000000"/>
          <w:sz w:val="25"/>
          <w:szCs w:val="25"/>
        </w:rPr>
        <w:br/>
        <w:t>Student Name: Nataly Slewa</w:t>
      </w:r>
      <w:r w:rsidR="00D2288A" w:rsidRPr="00671FC2">
        <w:rPr>
          <w:rFonts w:asciiTheme="majorHAnsi" w:hAnsiTheme="majorHAnsi"/>
          <w:color w:val="000000"/>
          <w:sz w:val="25"/>
          <w:szCs w:val="25"/>
        </w:rPr>
        <w:br/>
        <w:t>Student Number: 100800171</w:t>
      </w:r>
      <w:r w:rsidR="00D2288A" w:rsidRPr="00671FC2">
        <w:rPr>
          <w:rFonts w:asciiTheme="majorHAnsi" w:hAnsiTheme="majorHAnsi"/>
          <w:color w:val="000000"/>
          <w:sz w:val="25"/>
          <w:szCs w:val="25"/>
        </w:rPr>
        <w:br/>
      </w:r>
      <w:r w:rsidR="00D2288A" w:rsidRPr="00671FC2">
        <w:rPr>
          <w:rFonts w:asciiTheme="majorHAnsi" w:hAnsiTheme="majorHAnsi"/>
          <w:color w:val="000000"/>
          <w:sz w:val="25"/>
          <w:szCs w:val="25"/>
        </w:rPr>
        <w:br/>
      </w:r>
      <w:r w:rsidR="00BA044B" w:rsidRPr="00671FC2">
        <w:rPr>
          <w:rStyle w:val="apple-converted-space"/>
          <w:rFonts w:asciiTheme="majorHAnsi" w:hAnsiTheme="majorHAnsi"/>
          <w:color w:val="000000"/>
          <w:sz w:val="25"/>
          <w:szCs w:val="25"/>
        </w:rPr>
        <w:t> </w:t>
      </w:r>
      <w:r w:rsidR="00BA044B" w:rsidRPr="00671FC2">
        <w:rPr>
          <w:rStyle w:val="apple-converted-space"/>
          <w:rFonts w:asciiTheme="majorHAnsi" w:hAnsiTheme="majorHAnsi"/>
          <w:color w:val="000000"/>
          <w:sz w:val="25"/>
          <w:szCs w:val="25"/>
        </w:rPr>
        <w:t xml:space="preserve">Karl </w:t>
      </w:r>
      <w:r w:rsidR="00BA044B" w:rsidRPr="00671FC2">
        <w:rPr>
          <w:rFonts w:asciiTheme="majorHAnsi" w:hAnsiTheme="majorHAnsi"/>
          <w:color w:val="000000"/>
          <w:sz w:val="25"/>
          <w:szCs w:val="25"/>
        </w:rPr>
        <w:t>Popper ‘The Problem of Induction’</w:t>
      </w:r>
    </w:p>
    <w:p w:rsidR="00671FC2" w:rsidRPr="00671FC2" w:rsidRDefault="00C54018">
      <w:pPr>
        <w:rPr>
          <w:rFonts w:asciiTheme="majorHAnsi" w:hAnsiTheme="majorHAnsi"/>
          <w:color w:val="000000"/>
          <w:sz w:val="25"/>
          <w:szCs w:val="25"/>
        </w:rPr>
      </w:pPr>
      <w:r>
        <w:rPr>
          <w:rFonts w:asciiTheme="majorHAnsi" w:hAnsiTheme="majorHAnsi"/>
          <w:color w:val="000000"/>
          <w:sz w:val="25"/>
          <w:szCs w:val="25"/>
        </w:rPr>
        <w:t>The problem with induction is that i</w:t>
      </w:r>
      <w:r>
        <w:rPr>
          <w:rFonts w:asciiTheme="majorHAnsi" w:hAnsiTheme="majorHAnsi"/>
          <w:color w:val="000000"/>
          <w:sz w:val="25"/>
          <w:szCs w:val="25"/>
        </w:rPr>
        <w:t xml:space="preserve">nductive logic leads either to an infinite regress, or to the doctrine of apriorism. </w:t>
      </w:r>
      <w:r w:rsidR="00D75A66">
        <w:rPr>
          <w:rFonts w:asciiTheme="majorHAnsi" w:hAnsiTheme="majorHAnsi"/>
          <w:color w:val="000000"/>
          <w:sz w:val="25"/>
          <w:szCs w:val="25"/>
        </w:rPr>
        <w:t xml:space="preserve">An inference is known to be inductive if it passes from singular statements. We normally justify universal statements from singular ones, but no matter how </w:t>
      </w:r>
      <w:r w:rsidR="001A3166">
        <w:rPr>
          <w:rFonts w:asciiTheme="majorHAnsi" w:hAnsiTheme="majorHAnsi"/>
          <w:color w:val="000000"/>
          <w:sz w:val="25"/>
          <w:szCs w:val="25"/>
        </w:rPr>
        <w:t>big your sample is</w:t>
      </w:r>
      <w:r w:rsidR="00D75A66">
        <w:rPr>
          <w:rFonts w:asciiTheme="majorHAnsi" w:hAnsiTheme="majorHAnsi"/>
          <w:color w:val="000000"/>
          <w:sz w:val="25"/>
          <w:szCs w:val="25"/>
        </w:rPr>
        <w:t>, for any con</w:t>
      </w:r>
      <w:r w:rsidR="001A3166">
        <w:rPr>
          <w:rFonts w:asciiTheme="majorHAnsi" w:hAnsiTheme="majorHAnsi"/>
          <w:color w:val="000000"/>
          <w:sz w:val="25"/>
          <w:szCs w:val="25"/>
        </w:rPr>
        <w:t xml:space="preserve">clusion to be drawn in this way, it may turn out to be false. For example: </w:t>
      </w:r>
      <w:r w:rsidR="001A3166">
        <w:rPr>
          <w:rFonts w:asciiTheme="majorHAnsi" w:hAnsiTheme="majorHAnsi"/>
          <w:color w:val="000000"/>
          <w:sz w:val="25"/>
          <w:szCs w:val="25"/>
        </w:rPr>
        <w:t>No matter how many instances of white swans we may have observed, this does not justify the conclusion that all swans are white.</w:t>
      </w:r>
      <w:r w:rsidR="001A3166">
        <w:rPr>
          <w:rFonts w:asciiTheme="majorHAnsi" w:hAnsiTheme="majorHAnsi"/>
          <w:color w:val="000000"/>
          <w:sz w:val="25"/>
          <w:szCs w:val="25"/>
        </w:rPr>
        <w:br/>
      </w:r>
      <w:r w:rsidR="004C6B83">
        <w:rPr>
          <w:rFonts w:asciiTheme="majorHAnsi" w:hAnsiTheme="majorHAnsi"/>
          <w:color w:val="000000"/>
          <w:sz w:val="25"/>
          <w:szCs w:val="25"/>
        </w:rPr>
        <w:t>In order</w:t>
      </w:r>
      <w:r w:rsidR="004A41CB">
        <w:rPr>
          <w:rFonts w:asciiTheme="majorHAnsi" w:hAnsiTheme="majorHAnsi"/>
          <w:color w:val="000000"/>
          <w:sz w:val="25"/>
          <w:szCs w:val="25"/>
        </w:rPr>
        <w:t xml:space="preserve"> to justify induction inference</w:t>
      </w:r>
      <w:r w:rsidR="00B3293B">
        <w:rPr>
          <w:rFonts w:asciiTheme="majorHAnsi" w:hAnsiTheme="majorHAnsi"/>
          <w:color w:val="000000"/>
          <w:sz w:val="25"/>
          <w:szCs w:val="25"/>
        </w:rPr>
        <w:t>s, we must establish a princip</w:t>
      </w:r>
      <w:r w:rsidR="004A41CB">
        <w:rPr>
          <w:rFonts w:asciiTheme="majorHAnsi" w:hAnsiTheme="majorHAnsi"/>
          <w:color w:val="000000"/>
          <w:sz w:val="25"/>
          <w:szCs w:val="25"/>
        </w:rPr>
        <w:t xml:space="preserve">le of induction. </w:t>
      </w:r>
      <w:r w:rsidR="00B3293B">
        <w:rPr>
          <w:rFonts w:asciiTheme="majorHAnsi" w:hAnsiTheme="majorHAnsi"/>
          <w:color w:val="000000"/>
          <w:sz w:val="25"/>
          <w:szCs w:val="25"/>
        </w:rPr>
        <w:t xml:space="preserve">A principle of induction is of supreme determines the truth of scientific theories. </w:t>
      </w:r>
      <w:r w:rsidR="00157F8D">
        <w:rPr>
          <w:rFonts w:asciiTheme="majorHAnsi" w:hAnsiTheme="majorHAnsi"/>
          <w:color w:val="000000"/>
          <w:sz w:val="25"/>
          <w:szCs w:val="25"/>
        </w:rPr>
        <w:t xml:space="preserve">All inductive inferences would have to be regarded as purely logical transformations, just like inferences </w:t>
      </w:r>
      <w:r w:rsidR="006A6CAA">
        <w:rPr>
          <w:rFonts w:asciiTheme="majorHAnsi" w:hAnsiTheme="majorHAnsi"/>
          <w:color w:val="000000"/>
          <w:sz w:val="25"/>
          <w:szCs w:val="25"/>
        </w:rPr>
        <w:t>inductive</w:t>
      </w:r>
      <w:r w:rsidR="00157F8D">
        <w:rPr>
          <w:rFonts w:asciiTheme="majorHAnsi" w:hAnsiTheme="majorHAnsi"/>
          <w:color w:val="000000"/>
          <w:sz w:val="25"/>
          <w:szCs w:val="25"/>
        </w:rPr>
        <w:t xml:space="preserve"> logic. </w:t>
      </w:r>
      <w:r w:rsidR="00464CC6">
        <w:rPr>
          <w:rFonts w:asciiTheme="majorHAnsi" w:hAnsiTheme="majorHAnsi"/>
          <w:color w:val="000000"/>
          <w:sz w:val="25"/>
          <w:szCs w:val="25"/>
        </w:rPr>
        <w:t>The principle of induction must be a synthetic statement.</w:t>
      </w:r>
      <w:r w:rsidR="008A7E92">
        <w:rPr>
          <w:rFonts w:asciiTheme="majorHAnsi" w:hAnsiTheme="majorHAnsi"/>
          <w:color w:val="000000"/>
          <w:sz w:val="25"/>
          <w:szCs w:val="25"/>
        </w:rPr>
        <w:t xml:space="preserve"> To put it summary in short, the problem with induction is that you will never will able to make it universal, even with a large sample, another problem is that induction can be very </w:t>
      </w:r>
      <w:r w:rsidR="00A41EAF">
        <w:rPr>
          <w:rFonts w:asciiTheme="majorHAnsi" w:hAnsiTheme="majorHAnsi"/>
          <w:color w:val="000000"/>
          <w:sz w:val="25"/>
          <w:szCs w:val="25"/>
        </w:rPr>
        <w:t xml:space="preserve">circular. </w:t>
      </w:r>
      <w:bookmarkStart w:id="0" w:name="_GoBack"/>
      <w:bookmarkEnd w:id="0"/>
      <w:r w:rsidR="00D75A66">
        <w:rPr>
          <w:rFonts w:asciiTheme="majorHAnsi" w:hAnsiTheme="majorHAnsi"/>
          <w:color w:val="000000"/>
          <w:sz w:val="25"/>
          <w:szCs w:val="25"/>
        </w:rPr>
        <w:br/>
      </w:r>
    </w:p>
    <w:sectPr w:rsidR="00671FC2" w:rsidRPr="00671F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2DF"/>
    <w:rsid w:val="00157F8D"/>
    <w:rsid w:val="001A3166"/>
    <w:rsid w:val="001E766A"/>
    <w:rsid w:val="00223A45"/>
    <w:rsid w:val="00233D1C"/>
    <w:rsid w:val="00464CC6"/>
    <w:rsid w:val="004A41CB"/>
    <w:rsid w:val="004C6B83"/>
    <w:rsid w:val="00671FC2"/>
    <w:rsid w:val="006A6CAA"/>
    <w:rsid w:val="008147C5"/>
    <w:rsid w:val="008A7E92"/>
    <w:rsid w:val="009D52DF"/>
    <w:rsid w:val="00A07E15"/>
    <w:rsid w:val="00A41EAF"/>
    <w:rsid w:val="00B3293B"/>
    <w:rsid w:val="00BA044B"/>
    <w:rsid w:val="00BE6A02"/>
    <w:rsid w:val="00C54018"/>
    <w:rsid w:val="00D2288A"/>
    <w:rsid w:val="00D75A66"/>
    <w:rsid w:val="00E9629F"/>
    <w:rsid w:val="00F2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A04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A0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19</cp:revision>
  <dcterms:created xsi:type="dcterms:W3CDTF">2012-09-14T16:08:00Z</dcterms:created>
  <dcterms:modified xsi:type="dcterms:W3CDTF">2012-09-14T18:07:00Z</dcterms:modified>
</cp:coreProperties>
</file>